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eastAsia="黑体" w:cs="黑体"/>
          <w:color w:val="000000"/>
          <w:sz w:val="28"/>
          <w:szCs w:val="28"/>
          <w:lang w:bidi="ar"/>
        </w:rPr>
      </w:pPr>
      <w:r>
        <w:rPr>
          <w:rFonts w:hint="eastAsia" w:ascii="黑体" w:eastAsia="黑体" w:cs="黑体"/>
          <w:color w:val="000000"/>
          <w:sz w:val="28"/>
          <w:szCs w:val="28"/>
          <w:lang w:bidi="ar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bidi="ar"/>
        </w:rPr>
        <w:t>黄冈师范学院招收港澳台地区学生专业设置</w:t>
      </w:r>
    </w:p>
    <w:bookmarkEnd w:id="0"/>
    <w:p>
      <w:pPr>
        <w:widowControl/>
        <w:jc w:val="center"/>
        <w:textAlignment w:val="center"/>
        <w:rPr>
          <w:rFonts w:hint="eastAsia" w:ascii="黑体" w:eastAsia="黑体" w:cs="黑体"/>
          <w:color w:val="000000"/>
          <w:sz w:val="28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bidi="ar"/>
        </w:rPr>
        <w:t>一览表</w:t>
      </w:r>
    </w:p>
    <w:tbl>
      <w:tblPr>
        <w:tblStyle w:val="4"/>
        <w:tblpPr w:leftFromText="180" w:rightFromText="180" w:vertAnchor="text" w:horzAnchor="page" w:tblpX="1121" w:tblpY="217"/>
        <w:tblOverlap w:val="never"/>
        <w:tblW w:w="9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064"/>
        <w:gridCol w:w="1204"/>
        <w:gridCol w:w="567"/>
        <w:gridCol w:w="851"/>
        <w:gridCol w:w="709"/>
        <w:gridCol w:w="850"/>
        <w:gridCol w:w="709"/>
        <w:gridCol w:w="567"/>
        <w:gridCol w:w="709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所属院系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专业代码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新专业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目录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授予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科类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开始招生时间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是否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师范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学费(元)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批准文号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地理与旅游学院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120901K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教高[2010]2号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化学化工学院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制药工程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081302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鄂教高[2002]7号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化学化工学院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应用化学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070302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教高[2006]1号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化学化工学院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081301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鄂教高[2008]11号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机电与汽车工程学院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教高函[2015]2号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机电与汽车工程学院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汽车服务工程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教高函[2015]2号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机电与汽车工程学院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电气工程及其自动化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080601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教高函[2016]2号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80905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080905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教高[2017]2号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130401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鄂教高[1999]22号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视觉传达设计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鄂教高[2000]008号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环境设计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鄂教高[2000]008号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130310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鄂教高[2009]3号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经济与金融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020307T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教高[2014]1号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120801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教高[2017]2号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国际经济与贸易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鄂教高[2002]7号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120201K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教高[2006]1号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鄂教高[2008]11号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生物与农业资源学院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植物科学与技术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090104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教高函[2015]2号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生物与农业资源学院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食品科学与工程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082701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鄂教高[2000]008号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社会体育指导与管理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040203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教高[2007]4号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文学院（苏东坡书院）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汉语国际教育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050103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教高函[2005]7号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文学院（苏东坡书院）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050101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鄂教高[1999]22号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物理与电信学院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080903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教高[2007]4号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物理与电信学院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光电信息科学与工程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080705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教高[2014]1号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物理与电信学院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080701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鄂教高[2002]7号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新闻与传播学院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播音与主持艺术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130309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教高[2013]4号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新闻与传播学院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广播电视编导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130305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鄂教高[2004]11号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音乐与戏剧学院、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黄梅戏学院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音乐表演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130201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艺术文理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鄂教高[2003]14号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政法学院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030302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教高[2013]4号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050201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鄂教高[1999]22号</w:t>
            </w:r>
          </w:p>
        </w:tc>
      </w:tr>
    </w:tbl>
    <w:p>
      <w:pPr>
        <w:pStyle w:val="2"/>
        <w:wordWrap w:val="0"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ordWrap w:val="0"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ordWrap w:val="0"/>
        <w:spacing w:after="0" w:line="600" w:lineRule="exact"/>
        <w:jc w:val="both"/>
        <w:rPr>
          <w:rFonts w:hint="eastAsia"/>
          <w:color w:val="000000"/>
        </w:rPr>
      </w:pPr>
    </w:p>
    <w:p>
      <w:pPr>
        <w:tabs>
          <w:tab w:val="left" w:pos="780"/>
        </w:tabs>
        <w:spacing w:before="234" w:beforeLines="75" w:line="500" w:lineRule="exact"/>
        <w:rPr>
          <w:rFonts w:hint="eastAsia" w:ascii="华文中宋" w:hAnsi="华文中宋" w:eastAsia="华文中宋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F79D6"/>
    <w:rsid w:val="328F79D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2019-04-01T06:16:00Z</dcterms:created>
  <dc:creator>小祥1369364942</dc:creator>
  <cp:lastModifiedBy>小祥1369364942</cp:lastModifiedBy>
  <dcterms:modified xsi:type="dcterms:W3CDTF">2019-04-01T06:17:27Z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